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8 Лекция №8. Спектральные характеристики модулированных колебаний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ель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ек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изучени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спектральны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характеристик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модулированных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колебаний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оптимальн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приемник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Содержание: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а) спектральные характеристики модулированных колебаний;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оптимальный приемник;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когерентный и некогерентный прием;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г) цифровой согласованный фильтр.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8.1 Спектральные характеристики модулированных колебаний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Остановимся на наиболее часто встречающемся случае, когда, в качестве несущей используется гармоническое колебание вида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4A4C066E" wp14:editId="619F82AD">
            <wp:extent cx="1495425" cy="2286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(8.1)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gramStart"/>
      <w:r w:rsidRPr="00223D94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3F650316" wp14:editId="21342D79">
            <wp:extent cx="647700" cy="228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амплитуда, частота и фаза несущей.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Воздействуя на тот или иной параметр несущей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223D94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69C1438F" wp14:editId="3649C587">
            <wp:extent cx="647700" cy="2286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получаем амплитудную, частотную или фазовую модуляцию. Все 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это-методы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преобразования исходного (модулирующего спектра частот) первичного сигнала, позволяют обеспечить передачу информации по каналу связи с характеристиками типа полосового фильтра. Перенос спектра, реализуемый в процессе модуляции, позволяет также решить задачу построения многоканальных систем с ЧРК.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Модулированный по амплитуде сигнал содержит в своем составе спектральные составляющие с частотами </w:t>
      </w:r>
      <w:r w:rsidRPr="00223D94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472B9A31" wp14:editId="6EC734F2">
            <wp:extent cx="1590675" cy="2286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Составляющие с частотами </w:t>
      </w:r>
      <w:r w:rsidRPr="00223D94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6B471E60" wp14:editId="22652976">
            <wp:extent cx="1514475" cy="2286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называются соответственно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нижней и верхней полосой АМ сигнала. Спектр АМ сигнала в 2 раза шире спектра исходного моделирующего сигнала.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Частотная модуляция является другим способом переноса спектра первичного сигнала в заданный диапазон частот, но в отличие от АМ, этот способ преобразования является нелинейным. Спектр ЧМ сигнала может быть представлен как суперпозиция спектров двух АМ сигналов, один из которых имеет 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несущую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второй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2.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этого следует, что ширина спектра ЧМ сигнала шире, чем у АМ сигнала на величину, определяемую расстоянием между 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несущими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2.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 Δ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=(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)/2 характеризует изменение частоты при передаче 1(0) относительно ее среднего значения и называется девиацией частоты.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8.2</w:t>
      </w:r>
      <w:r w:rsidRPr="00223D94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Оптимальный приемник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Предполагается, что сигнал искажается только вследствие шума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AWGN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Принятый сигнал будем описывать как сумму переданного сигнала и случайного шума.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F44C97" wp14:editId="402B0397">
            <wp:extent cx="1914525" cy="4667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(8.2)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подобного принятого сигнала процесс обнаружения включает два основных этапа. На первом этапе принятый сигнал г(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усекается до одной случайной переменной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или до набора случайных переменных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) (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1, ..., М), формируемых на выходе демодулятора и устройства дискретизации в момент времени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длительность символа. На втором этапе на основе сравнения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 порогом или согласно критерию максимума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принимается решение относительно значения символа. Вообще, этап 1 можно рассматривать как преобразование сигнала в точку в пространстве решений. Эту точку, представляющую собой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важнейшую контрольную точку в приемнике, можно назвать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додетекторной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predetection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В каждый момент передачи символа сигнал, доступный в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додетекторпой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точке, является выборкой узкополосного импульса. На данный момент битового значения у нас еще нет.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огласованный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фильтр обеспечивает максимальное отношение сигнал/шум на выходе фильтра в момент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Как одна из реализаций согласованного фильтра описывался коррелятор. Теперь мы 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можем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 корреляционный приемник, состоящий, как показано на рисунке 8.1 а, из М корреляторов, выполняющих преобразование принятого сигнала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 последовательность М чисел или выходов коррелятора,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) (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= 1,..М). Каждый выход коррелятора описывается следующим интегралом произведения или корреляцией с принятым сигналом.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357D50" wp14:editId="18154E84">
            <wp:extent cx="5038725" cy="29908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8.1- Корреляционный приемник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8.3</w:t>
      </w:r>
      <w:r w:rsidRPr="00223D94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Когерентный и некогерентный прием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рисунке 8.1,б показан детектор, который может использоваться для когерентного обнаружения любого цифрового сигнала. Подобный корреляционный детектор часто называется детектором, работающим по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критерию максимального правдоподобия 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maximum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likelihood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detector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Вообще, схема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менее эффективна, чем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поскольку в первом случае вследствие корреляции между сигналами, ошибки имеют тенденцию к распространению (на соседние времена передачи символов). 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Стоит помнить, что схемы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отличаются тем, что в первом случае сравнивается принятый сигнал с идеальным опорным, а во втором — два зашумленных сигнала.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Отметим, что модуляция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дает вдвое больший шум, чем модуляция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Следовательно, при использовании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ожидать вдвое (на 3 дБ) большей вероятности ошибки, чем в случае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ухудшение качества передачи происходит довольно быстро с уменьшением отношения сигнал/шум. Преимуществом схемы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DPSK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</w:t>
      </w:r>
      <w:r w:rsidRPr="00223D9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назвать меньшую сложность системы.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8.4</w:t>
      </w:r>
      <w:r w:rsidRPr="00223D94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Цифровой согласованный фильтр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Особенность согласованного фильтра - то, что его импульсная характеристика представляет собой запаздывающую версию зеркального отображения (поворота относительно оси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0) входного сигнала.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23D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471D960" wp14:editId="1EACECED">
            <wp:extent cx="5324475" cy="46672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8.2 - Цифровой согласованный фильтр: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дискретный согласованный фильтр;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пример обнаружения с использованием дискретного согласованного фильтра.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рисунке 8.2, б, где сигналы-прототипы изображены как функции времени, видим, что крайняя слева выборка (амплитуда, равная +1 графика)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представляет выборку в момент времени к = 0. Предполагая, что передан был сигнал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для упрощения записи мы пренебрегли шумом, можем записать принятую выборку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(к) как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). Выборки заполняют разряды согласованного фильтра, и в конце каждого периода передачи символа в крайнем правом разряде каждого регистра расположена выборка к = 0. По этой причине коррелятор можно реализовать как согласованный фильтр.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рисунке 8.2, б обнаружение, происходящее после выхода сигнала с 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согласованного фильтра, осуществляется обычным образом. Для принятия двоичного решения выходы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Z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изучаются при каждом значении 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23D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соответствующем концу символа.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8.5 Оценка помехоустойчивости модулированных сигналов</w:t>
      </w: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таблице 8.1 и на рис.8.3 приведены аналитические выражения и графики </w:t>
      </w:r>
      <w:proofErr w:type="spell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23D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наиболее распространенных схем модуляции, описанных выше.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а б л и </w:t>
      </w:r>
      <w:proofErr w:type="gramStart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proofErr w:type="gramEnd"/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8.1 - Вероятность ошибки для различных бинарных модуляций</w:t>
      </w:r>
    </w:p>
    <w:tbl>
      <w:tblPr>
        <w:tblW w:w="0" w:type="auto"/>
        <w:tblInd w:w="10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50"/>
        <w:gridCol w:w="1776"/>
      </w:tblGrid>
      <w:tr w:rsidR="00223D94" w:rsidRPr="00223D94" w:rsidTr="002D5C2E">
        <w:tc>
          <w:tcPr>
            <w:tcW w:w="5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Модуляция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  <w:t>В</w:t>
            </w:r>
          </w:p>
        </w:tc>
      </w:tr>
      <w:tr w:rsidR="00223D94" w:rsidRPr="00223D94" w:rsidTr="002D5C2E">
        <w:tc>
          <w:tcPr>
            <w:tcW w:w="5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PSK </w:t>
            </w: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(когерентное обнаружение)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bscript"/>
                <w:lang w:eastAsia="ru-RU"/>
              </w:rPr>
              <w:drawing>
                <wp:inline distT="0" distB="0" distL="0" distR="0" wp14:anchorId="0E6A7824" wp14:editId="258FC28A">
                  <wp:extent cx="695325" cy="504825"/>
                  <wp:effectExtent l="0" t="0" r="9525" b="9525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3D94" w:rsidRPr="00223D94" w:rsidTr="002D5C2E">
        <w:tc>
          <w:tcPr>
            <w:tcW w:w="5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DPSK </w:t>
            </w: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(дифференциальное когерентное обнаружение)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bscript"/>
                <w:lang w:eastAsia="ru-RU"/>
              </w:rPr>
              <w:drawing>
                <wp:inline distT="0" distB="0" distL="0" distR="0" wp14:anchorId="1726EA39" wp14:editId="4AF44820">
                  <wp:extent cx="866775" cy="485775"/>
                  <wp:effectExtent l="0" t="0" r="9525" b="952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3D94" w:rsidRPr="00223D94" w:rsidTr="002D5C2E">
        <w:trPr>
          <w:trHeight w:val="575"/>
        </w:trPr>
        <w:tc>
          <w:tcPr>
            <w:tcW w:w="5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Ортогональное </w:t>
            </w: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FSK </w:t>
            </w: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(когерентное обнаружение)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bscript"/>
                <w:lang w:eastAsia="ru-RU"/>
              </w:rPr>
              <w:drawing>
                <wp:inline distT="0" distB="0" distL="0" distR="0" wp14:anchorId="187FCF0A" wp14:editId="7A367D2F">
                  <wp:extent cx="638175" cy="504825"/>
                  <wp:effectExtent l="0" t="0" r="9525" b="952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3D94" w:rsidRPr="00223D94" w:rsidTr="002D5C2E">
        <w:trPr>
          <w:trHeight w:val="427"/>
        </w:trPr>
        <w:tc>
          <w:tcPr>
            <w:tcW w:w="5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Ортогональное </w:t>
            </w: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PSK </w:t>
            </w:r>
            <w:r w:rsidRPr="00223D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(некогерентное обнаружение)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3D94" w:rsidRPr="00223D94" w:rsidRDefault="00223D94" w:rsidP="00223D94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D94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bscript"/>
                <w:lang w:eastAsia="ru-RU"/>
              </w:rPr>
              <w:drawing>
                <wp:inline distT="0" distB="0" distL="0" distR="0" wp14:anchorId="176D6A04" wp14:editId="5B88CB55">
                  <wp:extent cx="990600" cy="485775"/>
                  <wp:effectExtent l="0" t="0" r="0" b="9525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23D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ED5858" wp14:editId="1162E0FE">
            <wp:extent cx="3333750" cy="19240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D94" w:rsidRPr="00223D94" w:rsidRDefault="00223D94" w:rsidP="00223D9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3D9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8.3 - Вероятность появления ошибочного бита для бинарных систем нескольких типов</w:t>
      </w:r>
      <w:bookmarkStart w:id="0" w:name="_GoBack"/>
      <w:bookmarkEnd w:id="0"/>
    </w:p>
    <w:sectPr w:rsidR="00223D94" w:rsidRPr="00223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561"/>
    <w:rsid w:val="00223D94"/>
    <w:rsid w:val="00DF2427"/>
    <w:rsid w:val="00F4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D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D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920</Words>
  <Characters>5244</Characters>
  <Application>Microsoft Office Word</Application>
  <DocSecurity>0</DocSecurity>
  <Lines>43</Lines>
  <Paragraphs>12</Paragraphs>
  <ScaleCrop>false</ScaleCrop>
  <Company>Reanimator Extreme Edition</Company>
  <LinksUpToDate>false</LinksUpToDate>
  <CharactersWithSpaces>6152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2018-09-20T16:43:00Z</dcterms:created>
  <dcterms:modified xsi:type="dcterms:W3CDTF">2018-09-20T16:43:00Z</dcterms:modified>
</cp:coreProperties>
</file>